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AB" w:rsidRDefault="00D236AB" w:rsidP="00D236AB">
      <w:pPr>
        <w:pStyle w:val="ConsPlusNonformat"/>
        <w:jc w:val="both"/>
      </w:pPr>
      <w:r>
        <w:t xml:space="preserve">                                ДЕКЛАРАЦИЯ</w:t>
      </w:r>
    </w:p>
    <w:p w:rsidR="00D236AB" w:rsidRDefault="00D236AB" w:rsidP="00D236AB">
      <w:pPr>
        <w:pStyle w:val="ConsPlusNonformat"/>
        <w:jc w:val="both"/>
      </w:pPr>
      <w:r>
        <w:t xml:space="preserve">       о количестве выпущенных в обращение на территории Российской</w:t>
      </w:r>
    </w:p>
    <w:p w:rsidR="00D236AB" w:rsidRDefault="00D236AB" w:rsidP="00D236AB">
      <w:pPr>
        <w:pStyle w:val="ConsPlusNonformat"/>
        <w:jc w:val="both"/>
      </w:pPr>
      <w:r>
        <w:t xml:space="preserve">    Федерации товаров, упаковки товаров, включенных в перечень товаров,</w:t>
      </w:r>
    </w:p>
    <w:p w:rsidR="00D236AB" w:rsidRDefault="00D236AB" w:rsidP="00D236AB">
      <w:pPr>
        <w:pStyle w:val="ConsPlusNonformat"/>
        <w:jc w:val="both"/>
      </w:pPr>
      <w:r>
        <w:t xml:space="preserve">         упаковки товаров, подлежащих утилизации после утраты ими</w:t>
      </w:r>
    </w:p>
    <w:p w:rsidR="00D236AB" w:rsidRDefault="00D236AB" w:rsidP="00D236AB">
      <w:pPr>
        <w:pStyle w:val="ConsPlusNonformat"/>
        <w:jc w:val="both"/>
      </w:pPr>
      <w:r>
        <w:t xml:space="preserve">          потребительских свойств, реализованных для внутреннего</w:t>
      </w:r>
    </w:p>
    <w:p w:rsidR="00D236AB" w:rsidRDefault="00D236AB" w:rsidP="00D236AB">
      <w:pPr>
        <w:pStyle w:val="ConsPlusNonformat"/>
        <w:jc w:val="both"/>
      </w:pPr>
      <w:r>
        <w:t xml:space="preserve">              потребления на территории Российской Федерации</w:t>
      </w:r>
    </w:p>
    <w:p w:rsidR="00D236AB" w:rsidRDefault="00D236AB" w:rsidP="00CF323D">
      <w:pPr>
        <w:pStyle w:val="ConsPlusNonformat"/>
        <w:jc w:val="both"/>
      </w:pPr>
      <w:r>
        <w:t xml:space="preserve">                                за </w:t>
      </w:r>
      <w:r w:rsidR="00CF323D" w:rsidRPr="00175645">
        <w:t>2019</w:t>
      </w:r>
      <w:r>
        <w:t xml:space="preserve"> год</w:t>
      </w:r>
    </w:p>
    <w:p w:rsidR="00D236AB" w:rsidRDefault="00A74C44" w:rsidP="00D236AB">
      <w:pPr>
        <w:pStyle w:val="ConsPlusNonformat"/>
        <w:jc w:val="both"/>
      </w:pPr>
      <w:r w:rsidRPr="00A74C44">
        <w:t>ED2NXMQO от 27.03.2020</w:t>
      </w:r>
      <w:bookmarkStart w:id="0" w:name="_GoBack"/>
      <w:bookmarkEnd w:id="0"/>
    </w:p>
    <w:p w:rsidR="00D236AB" w:rsidRDefault="00D236AB" w:rsidP="00D236AB">
      <w:pPr>
        <w:pStyle w:val="ConsPlusNonformat"/>
        <w:jc w:val="both"/>
      </w:pPr>
      <w:r>
        <w:t xml:space="preserve">    Деклараци</w:t>
      </w:r>
      <w:r w:rsidR="003A78B9">
        <w:t xml:space="preserve">я представляется в </w:t>
      </w:r>
      <w:r w:rsidR="003A78B9" w:rsidRPr="00A74C44">
        <w:rPr>
          <w:u w:val="single"/>
        </w:rPr>
        <w:t>Межрегиональное управление Федеральной службы по надзору в сфере природопользования по Астраханской и Волгоградской областям</w:t>
      </w:r>
    </w:p>
    <w:p w:rsidR="00D236AB" w:rsidRDefault="00D236AB" w:rsidP="00D236AB">
      <w:pPr>
        <w:pStyle w:val="ConsPlusNonformat"/>
        <w:jc w:val="both"/>
      </w:pPr>
      <w:r>
        <w:t xml:space="preserve">                                  (Федеральную службу по надзору в сфере</w:t>
      </w:r>
    </w:p>
    <w:p w:rsidR="00D236AB" w:rsidRDefault="00D236AB" w:rsidP="00D236AB">
      <w:pPr>
        <w:pStyle w:val="ConsPlusNonformat"/>
        <w:jc w:val="both"/>
      </w:pPr>
      <w:r>
        <w:t xml:space="preserve">                                  природопользования, ее территориальный</w:t>
      </w:r>
    </w:p>
    <w:p w:rsidR="00D236AB" w:rsidRDefault="00D236AB" w:rsidP="00D236AB">
      <w:pPr>
        <w:pStyle w:val="ConsPlusNonformat"/>
        <w:jc w:val="both"/>
      </w:pPr>
      <w:r>
        <w:t xml:space="preserve">                                          орган - указать нужное)</w:t>
      </w:r>
    </w:p>
    <w:p w:rsidR="00D236AB" w:rsidRDefault="00D236AB" w:rsidP="00D236AB">
      <w:pPr>
        <w:pStyle w:val="ConsPlusNonformat"/>
        <w:jc w:val="both"/>
      </w:pPr>
    </w:p>
    <w:p w:rsidR="00D236AB" w:rsidRDefault="00D236AB" w:rsidP="00D236AB">
      <w:pPr>
        <w:pStyle w:val="ConsPlusNonformat"/>
        <w:jc w:val="both"/>
      </w:pPr>
      <w:r>
        <w:t xml:space="preserve">                         Раздел I. Общие сведения</w:t>
      </w:r>
    </w:p>
    <w:p w:rsidR="00D236AB" w:rsidRDefault="00D236AB" w:rsidP="00D236AB">
      <w:pPr>
        <w:pStyle w:val="ConsPlusNonformat"/>
        <w:jc w:val="both"/>
      </w:pPr>
    </w:p>
    <w:p w:rsidR="00D236AB" w:rsidRDefault="00D236AB" w:rsidP="00D236AB">
      <w:pPr>
        <w:pStyle w:val="ConsPlusNonformat"/>
        <w:jc w:val="both"/>
      </w:pPr>
      <w:r>
        <w:t xml:space="preserve">    1. Информация о  - юридическом лице:</w:t>
      </w:r>
    </w:p>
    <w:p w:rsidR="00D236AB" w:rsidRDefault="00D236AB" w:rsidP="00D236AB">
      <w:pPr>
        <w:pStyle w:val="ConsPlusNonformat"/>
        <w:jc w:val="both"/>
      </w:pPr>
      <w:r>
        <w:t xml:space="preserve">                     (производителе товаров, импортере</w:t>
      </w:r>
    </w:p>
    <w:p w:rsidR="00D236AB" w:rsidRDefault="00D236AB" w:rsidP="00D236AB">
      <w:pPr>
        <w:pStyle w:val="ConsPlusNonformat"/>
        <w:jc w:val="both"/>
      </w:pPr>
      <w:r>
        <w:t xml:space="preserve">                         товаров - указать нужное)</w:t>
      </w:r>
    </w:p>
    <w:p w:rsidR="00D236AB" w:rsidRDefault="00D236AB" w:rsidP="00D236AB">
      <w:pPr>
        <w:pStyle w:val="ConsPlusNonformat"/>
        <w:jc w:val="both"/>
      </w:pPr>
      <w:r>
        <w:t>организационно-правовая   форма   юридического   лица  и  его  наименование</w:t>
      </w:r>
    </w:p>
    <w:p w:rsidR="00D236AB" w:rsidRDefault="00D236AB" w:rsidP="00D236AB">
      <w:pPr>
        <w:pStyle w:val="ConsPlusNonformat"/>
        <w:jc w:val="both"/>
      </w:pPr>
      <w:r>
        <w:t xml:space="preserve">               (полное, сокращенное, фирменное наименования)</w:t>
      </w:r>
    </w:p>
    <w:p w:rsidR="00D236AB" w:rsidRPr="00175645" w:rsidRDefault="00D236AB" w:rsidP="00D236AB">
      <w:pPr>
        <w:pStyle w:val="ConsPlusNonformat"/>
        <w:jc w:val="both"/>
      </w:pPr>
      <w:r>
        <w:t xml:space="preserve">идентификационный номер налогоплательщика </w:t>
      </w:r>
    </w:p>
    <w:p w:rsidR="00D236AB" w:rsidRPr="00D007F9" w:rsidRDefault="00D236AB" w:rsidP="00D236AB">
      <w:pPr>
        <w:pStyle w:val="ConsPlusNonformat"/>
        <w:jc w:val="both"/>
      </w:pPr>
      <w:r>
        <w:t xml:space="preserve">код причины постановки на учет </w:t>
      </w:r>
    </w:p>
    <w:p w:rsidR="00D236AB" w:rsidRDefault="00D236AB" w:rsidP="00D236AB">
      <w:pPr>
        <w:pStyle w:val="ConsPlusNonformat"/>
        <w:jc w:val="both"/>
      </w:pPr>
      <w:r>
        <w:t xml:space="preserve">адрес юридического лица </w:t>
      </w:r>
    </w:p>
    <w:p w:rsidR="00D236AB" w:rsidRPr="00175645" w:rsidRDefault="00D236AB" w:rsidP="00D236AB">
      <w:pPr>
        <w:pStyle w:val="ConsPlusNonformat"/>
        <w:jc w:val="both"/>
      </w:pPr>
      <w:r>
        <w:t xml:space="preserve">основной государственный регистрационный номер </w:t>
      </w:r>
    </w:p>
    <w:p w:rsidR="00D236AB" w:rsidRDefault="00D236AB" w:rsidP="00D236AB">
      <w:pPr>
        <w:pStyle w:val="ConsPlusNonformat"/>
        <w:jc w:val="both"/>
      </w:pPr>
      <w:r>
        <w:t>данные документа, подтверждающего факт внесения записи о юридическом лице в</w:t>
      </w:r>
    </w:p>
    <w:p w:rsidR="00D236AB" w:rsidRDefault="00D236AB" w:rsidP="00D236AB">
      <w:pPr>
        <w:pStyle w:val="ConsPlusNonformat"/>
        <w:jc w:val="both"/>
      </w:pPr>
      <w:r>
        <w:t>Единый        государственный         реестр        юридических        лиц,</w:t>
      </w:r>
    </w:p>
    <w:p w:rsidR="00D236AB" w:rsidRDefault="00D236AB" w:rsidP="00D236AB">
      <w:pPr>
        <w:pStyle w:val="ConsPlusNonformat"/>
        <w:jc w:val="both"/>
      </w:pPr>
      <w:r>
        <w:t xml:space="preserve">    2. Информация о </w:t>
      </w:r>
      <w:bookmarkStart w:id="1" w:name="OLE_LINK1"/>
      <w:bookmarkStart w:id="2" w:name="OLE_LINK2"/>
      <w:bookmarkStart w:id="3" w:name="OLE_LINK3"/>
      <w:r w:rsidR="00A171DD" w:rsidRPr="00A171DD">
        <w:rPr>
          <w:u w:val="single"/>
        </w:rPr>
        <w:t>производителе товаров</w:t>
      </w:r>
      <w:bookmarkEnd w:id="1"/>
      <w:bookmarkEnd w:id="2"/>
      <w:bookmarkEnd w:id="3"/>
      <w:r>
        <w:t xml:space="preserve"> - для физического лица,</w:t>
      </w:r>
    </w:p>
    <w:p w:rsidR="00D236AB" w:rsidRDefault="00D236AB" w:rsidP="00D236AB">
      <w:pPr>
        <w:pStyle w:val="ConsPlusNonformat"/>
        <w:jc w:val="both"/>
      </w:pPr>
      <w:r>
        <w:t xml:space="preserve">                  (производителе товаров, </w:t>
      </w:r>
      <w:bookmarkStart w:id="4" w:name="OLE_LINK4"/>
      <w:bookmarkStart w:id="5" w:name="OLE_LINK5"/>
      <w:r>
        <w:t>импортере</w:t>
      </w:r>
      <w:bookmarkEnd w:id="4"/>
      <w:bookmarkEnd w:id="5"/>
    </w:p>
    <w:p w:rsidR="00D236AB" w:rsidRDefault="00D236AB" w:rsidP="00D236AB">
      <w:pPr>
        <w:pStyle w:val="ConsPlusNonformat"/>
        <w:jc w:val="both"/>
      </w:pPr>
      <w:r>
        <w:t xml:space="preserve">                      товаров - указать нужное)</w:t>
      </w:r>
    </w:p>
    <w:p w:rsidR="00D236AB" w:rsidRDefault="00D236AB" w:rsidP="00D236AB">
      <w:pPr>
        <w:pStyle w:val="ConsPlusNonformat"/>
        <w:jc w:val="both"/>
      </w:pPr>
      <w:r>
        <w:t>зарегистрированного  в  качестве  индивидуального  предпринимателя (далее -</w:t>
      </w:r>
    </w:p>
    <w:p w:rsidR="00D236AB" w:rsidRDefault="00D236AB" w:rsidP="00D236AB">
      <w:pPr>
        <w:pStyle w:val="ConsPlusNonformat"/>
        <w:jc w:val="both"/>
      </w:pPr>
      <w:r>
        <w:t>индивидуальный предприниматель):</w:t>
      </w:r>
    </w:p>
    <w:p w:rsidR="00A171DD" w:rsidRDefault="00A171DD" w:rsidP="00A171DD">
      <w:pPr>
        <w:pStyle w:val="ConsPlusNonformat"/>
        <w:pBdr>
          <w:bottom w:val="single" w:sz="4" w:space="1" w:color="auto"/>
        </w:pBdr>
        <w:jc w:val="center"/>
      </w:pPr>
      <w:r>
        <w:t>Индивидуальный предприниматель Султанов Ринат Джанбекович</w:t>
      </w:r>
    </w:p>
    <w:p w:rsidR="00D236AB" w:rsidRDefault="00D236AB" w:rsidP="00D236AB">
      <w:pPr>
        <w:pStyle w:val="ConsPlusNonformat"/>
        <w:jc w:val="both"/>
      </w:pPr>
      <w:r w:rsidRPr="00A171DD">
        <w:t>фамилия,   имя,  отчество  (при  наличии)  индивидуального  предпринимателя</w:t>
      </w:r>
    </w:p>
    <w:p w:rsidR="00D236AB" w:rsidRPr="00175645" w:rsidRDefault="00D236AB" w:rsidP="00D236AB">
      <w:pPr>
        <w:pStyle w:val="ConsPlusNonformat"/>
        <w:jc w:val="both"/>
      </w:pPr>
      <w:r>
        <w:t xml:space="preserve">идентификационный номер налогоплательщика </w:t>
      </w:r>
      <w:r w:rsidR="00A171DD" w:rsidRPr="00175645">
        <w:t>301507701500</w:t>
      </w:r>
    </w:p>
    <w:p w:rsidR="00D236AB" w:rsidRDefault="00D236AB" w:rsidP="00D236AB">
      <w:pPr>
        <w:pStyle w:val="ConsPlusNonformat"/>
        <w:jc w:val="both"/>
      </w:pPr>
      <w:r>
        <w:t xml:space="preserve">адрес индивидуального предпринимателя </w:t>
      </w:r>
    </w:p>
    <w:p w:rsidR="00D236AB" w:rsidRPr="00175645" w:rsidRDefault="00D236AB" w:rsidP="00D236AB">
      <w:pPr>
        <w:pStyle w:val="ConsPlusNonformat"/>
        <w:jc w:val="both"/>
      </w:pPr>
      <w:r>
        <w:t xml:space="preserve">основной государственный регистрационный номер </w:t>
      </w:r>
      <w:r w:rsidR="00A171DD" w:rsidRPr="00175645">
        <w:t>306301618500012</w:t>
      </w:r>
    </w:p>
    <w:p w:rsidR="00D236AB" w:rsidRDefault="00D236AB" w:rsidP="00D236AB">
      <w:pPr>
        <w:pStyle w:val="ConsPlusNonformat"/>
        <w:jc w:val="both"/>
      </w:pPr>
      <w:r>
        <w:t>данные  документа,  подтверждающего  факт внесения записи об индивидуальном</w:t>
      </w:r>
    </w:p>
    <w:p w:rsidR="00D236AB" w:rsidRDefault="00D236AB" w:rsidP="00D236AB">
      <w:pPr>
        <w:pStyle w:val="ConsPlusNonformat"/>
        <w:jc w:val="both"/>
      </w:pPr>
      <w:r>
        <w:t>предпринимателе    в    Единый    государственный   реестр   индивидуальных</w:t>
      </w:r>
    </w:p>
    <w:p w:rsidR="00D236AB" w:rsidRPr="00175645" w:rsidRDefault="00D236AB" w:rsidP="00D236AB">
      <w:pPr>
        <w:pStyle w:val="ConsPlusNonformat"/>
        <w:jc w:val="both"/>
      </w:pPr>
      <w:r>
        <w:t xml:space="preserve">предпринимателей, </w:t>
      </w:r>
    </w:p>
    <w:p w:rsidR="00D236AB" w:rsidRDefault="00D236AB" w:rsidP="00D236AB">
      <w:pPr>
        <w:pStyle w:val="ConsPlusNonformat"/>
        <w:jc w:val="both"/>
      </w:pPr>
      <w:r>
        <w:t xml:space="preserve">    3.   Код   по   Общероссийскому   классификатору   видов  экономической</w:t>
      </w:r>
    </w:p>
    <w:p w:rsidR="00D236AB" w:rsidRPr="00175645" w:rsidRDefault="00D236AB" w:rsidP="00D236AB">
      <w:pPr>
        <w:pStyle w:val="ConsPlusNonformat"/>
        <w:jc w:val="both"/>
      </w:pPr>
      <w:r>
        <w:t xml:space="preserve">деятельности ОК 029-2014 (КДЕС ред. 2) </w:t>
      </w:r>
      <w:r w:rsidR="00A171DD" w:rsidRPr="00A74C44">
        <w:t>47.22</w:t>
      </w:r>
    </w:p>
    <w:p w:rsidR="00D236AB" w:rsidRDefault="00D236AB" w:rsidP="00D236AB">
      <w:pPr>
        <w:pStyle w:val="ConsPlusNonformat"/>
        <w:jc w:val="both"/>
      </w:pPr>
      <w:r>
        <w:t xml:space="preserve">    4.      Код      по     Общероссийскому     классификатору     объектов</w:t>
      </w:r>
    </w:p>
    <w:p w:rsidR="00D236AB" w:rsidRDefault="00D236AB" w:rsidP="00D236AB">
      <w:pPr>
        <w:pStyle w:val="ConsPlusNonformat"/>
        <w:jc w:val="both"/>
      </w:pPr>
      <w:r>
        <w:t>административно-территориального деления ОК 019-95</w:t>
      </w:r>
    </w:p>
    <w:p w:rsidR="00D236AB" w:rsidRDefault="00D236AB" w:rsidP="00D236AB">
      <w:pPr>
        <w:pStyle w:val="ConsPlusNonformat"/>
        <w:jc w:val="both"/>
      </w:pPr>
      <w:r>
        <w:t xml:space="preserve">    5.  Код  по  Общероссийскому  классификатору  территорий  муниципальных</w:t>
      </w:r>
    </w:p>
    <w:p w:rsidR="00D236AB" w:rsidRPr="00C57824" w:rsidRDefault="00D236AB" w:rsidP="00D236AB">
      <w:pPr>
        <w:pStyle w:val="ConsPlusNonformat"/>
        <w:jc w:val="both"/>
      </w:pPr>
      <w:r>
        <w:t>образований</w:t>
      </w:r>
      <w:r w:rsidRPr="00C57824">
        <w:t xml:space="preserve"> </w:t>
      </w:r>
      <w:r>
        <w:t>ОК</w:t>
      </w:r>
      <w:r w:rsidRPr="00C57824">
        <w:t xml:space="preserve"> 033-2013 </w:t>
      </w:r>
      <w:r w:rsidR="00A171DD" w:rsidRPr="00C57824">
        <w:t>12701000</w:t>
      </w:r>
    </w:p>
    <w:p w:rsidR="00D236AB" w:rsidRPr="00C57824" w:rsidRDefault="00D236AB" w:rsidP="00D236AB">
      <w:pPr>
        <w:pStyle w:val="ConsPlusNonformat"/>
        <w:jc w:val="both"/>
        <w:rPr>
          <w:highlight w:val="green"/>
        </w:rPr>
      </w:pPr>
      <w:r w:rsidRPr="00C57824">
        <w:t xml:space="preserve">    </w:t>
      </w:r>
      <w:r w:rsidRPr="00BB5014">
        <w:t xml:space="preserve">6. </w:t>
      </w:r>
      <w:r>
        <w:t>Контактная</w:t>
      </w:r>
      <w:r w:rsidRPr="00BB5014">
        <w:t xml:space="preserve"> </w:t>
      </w:r>
      <w:r>
        <w:t>информация</w:t>
      </w:r>
      <w:r w:rsidRPr="00BB5014">
        <w:t xml:space="preserve"> </w:t>
      </w:r>
      <w:r w:rsidR="00C57824" w:rsidRPr="00305BE1">
        <w:t>, ,</w:t>
      </w:r>
      <w:r w:rsidR="00C57824" w:rsidRPr="00175645">
        <w:t xml:space="preserve"> </w:t>
      </w:r>
    </w:p>
    <w:p w:rsidR="00D236AB" w:rsidRDefault="00D236AB" w:rsidP="00D236AB">
      <w:pPr>
        <w:pStyle w:val="ConsPlusNonformat"/>
        <w:jc w:val="both"/>
      </w:pPr>
      <w:r w:rsidRPr="00C57824">
        <w:t xml:space="preserve">                                   </w:t>
      </w:r>
      <w:r>
        <w:t>(номера телефонов, телефакса, адрес</w:t>
      </w:r>
    </w:p>
    <w:p w:rsidR="00D236AB" w:rsidRPr="00305BE1" w:rsidRDefault="00D236AB" w:rsidP="00D236AB">
      <w:pPr>
        <w:pStyle w:val="ConsPlusNonformat"/>
        <w:jc w:val="both"/>
      </w:pPr>
      <w:r>
        <w:t xml:space="preserve">                               электронной почты (при наличии), </w:t>
      </w:r>
      <w:r w:rsidRPr="00305BE1">
        <w:t>должность</w:t>
      </w:r>
    </w:p>
    <w:p w:rsidR="00D236AB" w:rsidRDefault="00D236AB" w:rsidP="00D236AB">
      <w:pPr>
        <w:pStyle w:val="ConsPlusNonformat"/>
        <w:jc w:val="both"/>
      </w:pPr>
      <w:r w:rsidRPr="00305BE1">
        <w:t xml:space="preserve">                                 и Ф.И.О. лица, заполняющего декларацию</w:t>
      </w:r>
      <w:r>
        <w:t>)</w:t>
      </w:r>
    </w:p>
    <w:p w:rsidR="00E03FED" w:rsidRDefault="00E03FED" w:rsidP="00D236AB">
      <w:pPr>
        <w:sectPr w:rsidR="00E03F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36AB" w:rsidRDefault="00D236AB" w:rsidP="001E323D">
      <w:pPr>
        <w:pStyle w:val="ConsPlusNonformat"/>
        <w:numPr>
          <w:ilvl w:val="0"/>
          <w:numId w:val="3"/>
        </w:numPr>
        <w:jc w:val="both"/>
      </w:pPr>
      <w:r>
        <w:lastRenderedPageBreak/>
        <w:t xml:space="preserve">Информация о </w:t>
      </w:r>
      <w:r w:rsidR="00E03FED">
        <w:t>товарах (без упаковки товаров)</w:t>
      </w:r>
      <w:r w:rsidR="00E03FED">
        <w:tab/>
      </w:r>
    </w:p>
    <w:p w:rsidR="001E323D" w:rsidRDefault="001E323D" w:rsidP="00B036BD">
      <w:pPr>
        <w:pStyle w:val="ConsPlusNonformat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"/>
        <w:gridCol w:w="1463"/>
        <w:gridCol w:w="1793"/>
        <w:gridCol w:w="2156"/>
        <w:gridCol w:w="2156"/>
        <w:gridCol w:w="610"/>
        <w:gridCol w:w="1164"/>
        <w:gridCol w:w="610"/>
        <w:gridCol w:w="1497"/>
        <w:gridCol w:w="1248"/>
      </w:tblGrid>
      <w:tr w:rsidR="00D236AB" w:rsidTr="00057BB7"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N п/п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Код товара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Наименование позиции единой Товарной номенклатуры внешнеэкономической деятельности Евразийского экономического союза (ТН ВЭД ЕАЭС)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Код единой Товарной номенклатуры внешнеэкономической деятельности Евразийского экономического союза (ТН ВЭД ЕАЭС)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Количество товара, кг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 xml:space="preserve">Примечание </w:t>
            </w:r>
          </w:p>
        </w:tc>
      </w:tr>
      <w:tr w:rsidR="00D236AB" w:rsidTr="00057BB7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всего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в том числе вывезено из Российской Федерации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в отношении которого возникает обязанность обеспечивать выполнение нормативов утилизации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</w:p>
        </w:tc>
      </w:tr>
      <w:tr w:rsidR="00D236AB" w:rsidTr="00057BB7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всего (</w:t>
            </w:r>
            <w:hyperlink w:anchor="Par195" w:tooltip="6" w:history="1">
              <w:r w:rsidR="00900A57">
                <w:rPr>
                  <w:color w:val="0000FF"/>
                  <w:sz w:val="16"/>
                  <w:szCs w:val="16"/>
                </w:rPr>
                <w:t>гр.</w:t>
              </w:r>
              <w:r w:rsidRPr="00900A57">
                <w:rPr>
                  <w:color w:val="0000FF"/>
                  <w:sz w:val="16"/>
                  <w:szCs w:val="16"/>
                </w:rPr>
                <w:t>6</w:t>
              </w:r>
            </w:hyperlink>
            <w:r w:rsidRPr="00900A57">
              <w:rPr>
                <w:sz w:val="16"/>
                <w:szCs w:val="16"/>
              </w:rPr>
              <w:t xml:space="preserve"> - </w:t>
            </w:r>
            <w:hyperlink w:anchor="Par196" w:tooltip="7" w:history="1">
              <w:r w:rsidR="00900A57">
                <w:rPr>
                  <w:color w:val="0000FF"/>
                  <w:sz w:val="16"/>
                  <w:szCs w:val="16"/>
                </w:rPr>
                <w:t>гр.</w:t>
              </w:r>
              <w:r w:rsidRPr="00900A57">
                <w:rPr>
                  <w:color w:val="0000FF"/>
                  <w:sz w:val="16"/>
                  <w:szCs w:val="16"/>
                </w:rPr>
                <w:t>7</w:t>
              </w:r>
            </w:hyperlink>
            <w:r w:rsidRPr="00900A57">
              <w:rPr>
                <w:sz w:val="16"/>
                <w:szCs w:val="16"/>
              </w:rPr>
              <w:t>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 xml:space="preserve">в том числе количество упаковки, произведенной из вторичного сырья 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</w:p>
        </w:tc>
      </w:tr>
      <w:tr w:rsidR="00D236AB" w:rsidTr="00057BB7">
        <w:trPr>
          <w:trHeight w:val="1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bookmarkStart w:id="6" w:name="Par192"/>
            <w:bookmarkEnd w:id="6"/>
            <w: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bookmarkStart w:id="7" w:name="Par194"/>
            <w:bookmarkEnd w:id="7"/>
            <w: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bookmarkStart w:id="8" w:name="Par195"/>
            <w:bookmarkEnd w:id="8"/>
            <w: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bookmarkStart w:id="9" w:name="Par196"/>
            <w:bookmarkEnd w:id="9"/>
            <w:r>
              <w:t>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10</w:t>
            </w:r>
          </w:p>
        </w:tc>
      </w:tr>
      <w:tr w:rsidR="00057BB7" w:rsidRPr="00E03FED" w:rsidTr="009A25C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B7" w:rsidRPr="00754A75" w:rsidRDefault="00057BB7" w:rsidP="00A91C09">
            <w:pPr>
              <w:pStyle w:val="ConsPlusNormal"/>
              <w:numPr>
                <w:ilvl w:val="0"/>
                <w:numId w:val="2"/>
              </w:numPr>
              <w:ind w:left="0" w:hanging="64"/>
            </w:pPr>
          </w:p>
        </w:tc>
      </w:tr>
      <w:tr w:rsidR="00057BB7" w:rsidRPr="00510FEB" w:rsidTr="00057BB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B7" w:rsidRPr="00510FEB" w:rsidRDefault="00057BB7" w:rsidP="00A91C09">
            <w:pPr>
              <w:pStyle w:val="ConsPlusNormal"/>
              <w:numPr>
                <w:ilvl w:val="0"/>
                <w:numId w:val="2"/>
              </w:numPr>
              <w:ind w:left="0" w:hanging="64"/>
              <w:rPr>
                <w:lang w:val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B7" w:rsidRPr="00510FEB" w:rsidRDefault="00057BB7" w:rsidP="00A91C09">
            <w:pPr>
              <w:pStyle w:val="ConsPlusNormal"/>
              <w:numPr>
                <w:ilvl w:val="0"/>
                <w:numId w:val="2"/>
              </w:numPr>
              <w:ind w:left="0" w:hanging="64"/>
              <w:rPr>
                <w:lang w:val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B7" w:rsidRPr="00510FEB" w:rsidRDefault="00057BB7" w:rsidP="00A91C09">
            <w:pPr>
              <w:pStyle w:val="ConsPlusNormal"/>
              <w:numPr>
                <w:ilvl w:val="0"/>
                <w:numId w:val="2"/>
              </w:numPr>
              <w:ind w:left="0" w:hanging="64"/>
              <w:rPr>
                <w:lang w:val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B7" w:rsidRPr="00510FEB" w:rsidRDefault="00057BB7" w:rsidP="00A91C09">
            <w:pPr>
              <w:pStyle w:val="ConsPlusNormal"/>
              <w:numPr>
                <w:ilvl w:val="0"/>
                <w:numId w:val="2"/>
              </w:numPr>
              <w:ind w:left="0" w:hanging="64"/>
              <w:rPr>
                <w:lang w:val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B7" w:rsidRPr="00510FEB" w:rsidRDefault="00057BB7" w:rsidP="00A91C09">
            <w:pPr>
              <w:pStyle w:val="ConsPlusNormal"/>
              <w:numPr>
                <w:ilvl w:val="0"/>
                <w:numId w:val="2"/>
              </w:numPr>
              <w:ind w:left="0" w:hanging="64"/>
              <w:rPr>
                <w:lang w:val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B7" w:rsidRPr="00510FEB" w:rsidRDefault="00057BB7" w:rsidP="00A91C09">
            <w:pPr>
              <w:pStyle w:val="ConsPlusNormal"/>
              <w:numPr>
                <w:ilvl w:val="0"/>
                <w:numId w:val="2"/>
              </w:numPr>
              <w:ind w:left="0" w:hanging="64"/>
              <w:rPr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B7" w:rsidRPr="00510FEB" w:rsidRDefault="00057BB7" w:rsidP="00A91C09">
            <w:pPr>
              <w:pStyle w:val="ConsPlusNormal"/>
              <w:numPr>
                <w:ilvl w:val="0"/>
                <w:numId w:val="2"/>
              </w:numPr>
              <w:ind w:left="0" w:hanging="64"/>
              <w:rPr>
                <w:lang w:val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B7" w:rsidRPr="00510FEB" w:rsidRDefault="00057BB7" w:rsidP="00A91C09">
            <w:pPr>
              <w:pStyle w:val="ConsPlusNormal"/>
              <w:numPr>
                <w:ilvl w:val="0"/>
                <w:numId w:val="2"/>
              </w:numPr>
              <w:ind w:left="0" w:hanging="64"/>
              <w:rPr>
                <w:lang w:val="en-US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B7" w:rsidRPr="00510FEB" w:rsidRDefault="00057BB7" w:rsidP="00A91C09">
            <w:pPr>
              <w:pStyle w:val="ConsPlusNormal"/>
              <w:numPr>
                <w:ilvl w:val="0"/>
                <w:numId w:val="2"/>
              </w:numPr>
              <w:ind w:left="0" w:hanging="64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B7" w:rsidRPr="00510FEB" w:rsidRDefault="00057BB7" w:rsidP="00A91C09">
            <w:pPr>
              <w:pStyle w:val="ConsPlusNormal"/>
              <w:numPr>
                <w:ilvl w:val="0"/>
                <w:numId w:val="2"/>
              </w:numPr>
              <w:ind w:left="0" w:hanging="64"/>
            </w:pPr>
          </w:p>
        </w:tc>
      </w:tr>
    </w:tbl>
    <w:p w:rsidR="004B538F" w:rsidRPr="00A91C09" w:rsidRDefault="004B538F" w:rsidP="00D236AB">
      <w:pPr>
        <w:pStyle w:val="ConsPlusNormal"/>
        <w:jc w:val="both"/>
        <w:rPr>
          <w:lang w:val="en-US"/>
        </w:rPr>
      </w:pPr>
      <w:r>
        <w:br w:type="page"/>
      </w:r>
    </w:p>
    <w:p w:rsidR="00D236AB" w:rsidRDefault="00D236AB" w:rsidP="00D236AB">
      <w:pPr>
        <w:pStyle w:val="ConsPlusNormal"/>
        <w:jc w:val="both"/>
      </w:pPr>
    </w:p>
    <w:p w:rsidR="00D236AB" w:rsidRDefault="00D236AB" w:rsidP="00FD72D1">
      <w:pPr>
        <w:pStyle w:val="ConsPlusNonformat"/>
        <w:jc w:val="both"/>
      </w:pPr>
      <w:r>
        <w:t xml:space="preserve">                  2. Информация об упаковке товаров</w:t>
      </w:r>
      <w:r>
        <w:tab/>
      </w:r>
      <w:r>
        <w:br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1563"/>
        <w:gridCol w:w="1048"/>
        <w:gridCol w:w="1048"/>
        <w:gridCol w:w="1714"/>
        <w:gridCol w:w="1648"/>
        <w:gridCol w:w="1113"/>
        <w:gridCol w:w="904"/>
        <w:gridCol w:w="1113"/>
        <w:gridCol w:w="1153"/>
        <w:gridCol w:w="966"/>
      </w:tblGrid>
      <w:tr w:rsidR="00D236AB" w:rsidRPr="00900A57" w:rsidTr="005A0429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N п/п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Наименование упаковки товаров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Буквенное обозначение упаковки по техническому регламенту Таможенного союза "О безопасности упаковки" (ТР ТС 005/2011)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Цифровой код упаковки по техническому регламенту Таможенного союза "О безопасности упаковки" (ТР ТС 005/2011)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Код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Код единой Товарной номенклатуры внешнеэкономической деятельности Евразийского экономического союза (ТН ВЭД ЕАЭС)</w:t>
            </w:r>
          </w:p>
        </w:tc>
        <w:tc>
          <w:tcPr>
            <w:tcW w:w="1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Количество упаковки товаров, кг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Примечание</w:t>
            </w:r>
          </w:p>
        </w:tc>
      </w:tr>
      <w:tr w:rsidR="00D236AB" w:rsidTr="005A0429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всего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в том числе вывезено из Российской Федерации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в отношении которого возникает обязанность обеспечивать выполнение нормативов утилизации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</w:p>
        </w:tc>
      </w:tr>
      <w:tr w:rsidR="00D236AB" w:rsidTr="005A0429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both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900A57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всего (</w:t>
            </w:r>
            <w:hyperlink w:anchor="Par264" w:tooltip="7" w:history="1">
              <w:r w:rsidRPr="00900A57">
                <w:rPr>
                  <w:color w:val="0000FF"/>
                  <w:sz w:val="16"/>
                  <w:szCs w:val="16"/>
                </w:rPr>
                <w:t>гр.7</w:t>
              </w:r>
            </w:hyperlink>
            <w:r w:rsidRPr="00900A57">
              <w:rPr>
                <w:sz w:val="16"/>
                <w:szCs w:val="16"/>
              </w:rPr>
              <w:t xml:space="preserve"> - </w:t>
            </w:r>
            <w:hyperlink w:anchor="Par265" w:tooltip="8" w:history="1">
              <w:r w:rsidR="00900A57">
                <w:rPr>
                  <w:color w:val="0000FF"/>
                  <w:sz w:val="16"/>
                  <w:szCs w:val="16"/>
                </w:rPr>
                <w:t>гр.</w:t>
              </w:r>
              <w:r w:rsidRPr="00900A57">
                <w:rPr>
                  <w:color w:val="0000FF"/>
                  <w:sz w:val="16"/>
                  <w:szCs w:val="16"/>
                </w:rPr>
                <w:t>8</w:t>
              </w:r>
            </w:hyperlink>
            <w:r w:rsidRPr="00900A57">
              <w:rPr>
                <w:sz w:val="16"/>
                <w:szCs w:val="16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900A57" w:rsidRDefault="00D236AB" w:rsidP="002D2863">
            <w:pPr>
              <w:pStyle w:val="ConsPlusNormal"/>
              <w:jc w:val="center"/>
              <w:rPr>
                <w:sz w:val="16"/>
                <w:szCs w:val="16"/>
              </w:rPr>
            </w:pPr>
            <w:r w:rsidRPr="00900A57">
              <w:rPr>
                <w:sz w:val="16"/>
                <w:szCs w:val="16"/>
              </w:rPr>
              <w:t>в том числе количество упаковки, произведенной из вторичного сырья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</w:p>
        </w:tc>
      </w:tr>
      <w:tr w:rsidR="00D236AB" w:rsidTr="005A0429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bookmarkStart w:id="10" w:name="Par264"/>
            <w:bookmarkEnd w:id="10"/>
            <w: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bookmarkStart w:id="11" w:name="Par265"/>
            <w:bookmarkEnd w:id="11"/>
            <w: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Default="00D236AB" w:rsidP="002D2863">
            <w:pPr>
              <w:pStyle w:val="ConsPlusNormal"/>
              <w:jc w:val="center"/>
            </w:pPr>
            <w:r>
              <w:t>11</w:t>
            </w:r>
          </w:p>
        </w:tc>
      </w:tr>
      <w:tr w:rsidR="00D236AB" w:rsidRPr="00331EEA" w:rsidTr="002D286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AF1994" w:rsidRDefault="00D236AB" w:rsidP="006F139B">
            <w:pPr>
              <w:pStyle w:val="ConsPlusNormal"/>
              <w:numPr>
                <w:ilvl w:val="0"/>
                <w:numId w:val="5"/>
              </w:numPr>
              <w:ind w:left="0" w:hanging="70"/>
            </w:pPr>
            <w:r>
              <w:t>51 - Упаковка из бумаги и негофрированного картона</w:t>
            </w:r>
          </w:p>
        </w:tc>
      </w:tr>
      <w:tr w:rsidR="005A0429" w:rsidRPr="00265113" w:rsidTr="005A0429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244639" w:rsidP="006F139B">
            <w:pPr>
              <w:pStyle w:val="ConsPlusNormal"/>
              <w:numPr>
                <w:ilvl w:val="0"/>
                <w:numId w:val="5"/>
              </w:numPr>
              <w:ind w:left="0" w:hanging="70"/>
            </w:pPr>
            <w:r w:rsidRPr="00265113"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244639" w:rsidP="006F139B">
            <w:pPr>
              <w:pStyle w:val="ConsPlusNormal"/>
              <w:numPr>
                <w:ilvl w:val="0"/>
                <w:numId w:val="5"/>
              </w:numPr>
              <w:ind w:left="0" w:hanging="70"/>
            </w:pPr>
            <w:r w:rsidRPr="00265113">
              <w:rPr>
                <w:sz w:val="19"/>
                <w:szCs w:val="19"/>
              </w:rPr>
              <w:t>Ящики и коробки складывающиеся из негофрированного картона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A74C44" w:rsidRDefault="00D236AB" w:rsidP="006F139B">
            <w:pPr>
              <w:pStyle w:val="ConsPlusNormal"/>
              <w:numPr>
                <w:ilvl w:val="0"/>
                <w:numId w:val="5"/>
              </w:numPr>
              <w:ind w:left="0" w:hanging="70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A74C44" w:rsidRDefault="00D236AB" w:rsidP="006F139B">
            <w:pPr>
              <w:pStyle w:val="ConsPlusNormal"/>
              <w:numPr>
                <w:ilvl w:val="0"/>
                <w:numId w:val="5"/>
              </w:numPr>
              <w:ind w:left="0" w:hanging="70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770E94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  <w:r w:rsidRPr="00265113">
              <w:rPr>
                <w:sz w:val="19"/>
                <w:szCs w:val="19"/>
                <w:lang w:val="en-US"/>
              </w:rPr>
              <w:t>17.21.14.120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D236AB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770E94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  <w:r w:rsidRPr="00265113">
              <w:rPr>
                <w:lang w:val="en-US"/>
              </w:rPr>
              <w:t>6900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770E94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  <w:r w:rsidRPr="00265113">
              <w:rPr>
                <w:lang w:val="en-US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770E94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  <w:r w:rsidRPr="00265113">
              <w:rPr>
                <w:lang w:val="en-US"/>
              </w:rPr>
              <w:t>6900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770E94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  <w:r w:rsidRPr="00265113">
              <w:rPr>
                <w:lang w:val="en-US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D236AB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</w:p>
        </w:tc>
      </w:tr>
      <w:tr w:rsidR="00D236AB" w:rsidRPr="00331EEA" w:rsidTr="002D286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AF1994" w:rsidRDefault="00D236AB" w:rsidP="006F139B">
            <w:pPr>
              <w:pStyle w:val="ConsPlusNormal"/>
              <w:numPr>
                <w:ilvl w:val="0"/>
                <w:numId w:val="5"/>
              </w:numPr>
              <w:ind w:left="0" w:hanging="70"/>
            </w:pPr>
            <w:r>
              <w:t>49 - Упаковка полимерная</w:t>
            </w:r>
          </w:p>
        </w:tc>
      </w:tr>
      <w:tr w:rsidR="005A0429" w:rsidRPr="00265113" w:rsidTr="005A0429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244639" w:rsidP="006F139B">
            <w:pPr>
              <w:pStyle w:val="ConsPlusNormal"/>
              <w:numPr>
                <w:ilvl w:val="0"/>
                <w:numId w:val="5"/>
              </w:numPr>
              <w:ind w:left="0" w:hanging="70"/>
            </w:pPr>
            <w:r w:rsidRPr="00265113"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244639" w:rsidP="006F139B">
            <w:pPr>
              <w:pStyle w:val="ConsPlusNormal"/>
              <w:numPr>
                <w:ilvl w:val="0"/>
                <w:numId w:val="5"/>
              </w:numPr>
              <w:ind w:left="0" w:hanging="70"/>
            </w:pPr>
            <w:r w:rsidRPr="00265113">
              <w:rPr>
                <w:sz w:val="19"/>
                <w:szCs w:val="19"/>
              </w:rPr>
              <w:t>Изделия упаковочные пластмассовые прочие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D236AB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D236AB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770E94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  <w:r w:rsidRPr="00265113">
              <w:rPr>
                <w:sz w:val="19"/>
                <w:szCs w:val="19"/>
                <w:lang w:val="en-US"/>
              </w:rPr>
              <w:t>22.22.19.000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D236AB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770E94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  <w:r w:rsidRPr="00265113">
              <w:rPr>
                <w:lang w:val="en-US"/>
              </w:rPr>
              <w:t>5570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770E94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  <w:r w:rsidRPr="00265113">
              <w:rPr>
                <w:lang w:val="en-US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770E94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  <w:r w:rsidRPr="00265113">
              <w:rPr>
                <w:lang w:val="en-US"/>
              </w:rPr>
              <w:t>5570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770E94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  <w:r w:rsidRPr="00265113">
              <w:rPr>
                <w:lang w:val="en-US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AB" w:rsidRPr="00265113" w:rsidRDefault="00D236AB" w:rsidP="006F139B">
            <w:pPr>
              <w:pStyle w:val="ConsPlusNormal"/>
              <w:numPr>
                <w:ilvl w:val="0"/>
                <w:numId w:val="5"/>
              </w:numPr>
              <w:ind w:left="0" w:hanging="70"/>
              <w:rPr>
                <w:lang w:val="en-US"/>
              </w:rPr>
            </w:pPr>
          </w:p>
        </w:tc>
      </w:tr>
    </w:tbl>
    <w:p w:rsidR="008A02C8" w:rsidRDefault="008A02C8" w:rsidP="00D236AB"/>
    <w:p w:rsidR="00C27A38" w:rsidRDefault="00C27A38">
      <w:pPr>
        <w:spacing w:after="160" w:line="259" w:lineRule="auto"/>
        <w:sectPr w:rsidR="00C27A38" w:rsidSect="00E03FE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D236AB" w:rsidRDefault="00D236AB" w:rsidP="00D236AB">
      <w:pPr>
        <w:pStyle w:val="ConsPlusNonformat"/>
        <w:jc w:val="both"/>
      </w:pPr>
      <w:r>
        <w:lastRenderedPageBreak/>
        <w:t>Должностное лицо, ответственное</w:t>
      </w:r>
    </w:p>
    <w:p w:rsidR="00D236AB" w:rsidRDefault="00D236AB" w:rsidP="00D236AB">
      <w:pPr>
        <w:pStyle w:val="ConsPlusNonformat"/>
        <w:jc w:val="both"/>
      </w:pPr>
      <w:r>
        <w:t>за представление декларации</w:t>
      </w:r>
    </w:p>
    <w:p w:rsidR="00D236AB" w:rsidRDefault="00D236AB" w:rsidP="00D236AB">
      <w:pPr>
        <w:pStyle w:val="ConsPlusNonformat"/>
        <w:jc w:val="both"/>
      </w:pPr>
      <w:r>
        <w:t>(руководитель юридического лица</w:t>
      </w:r>
    </w:p>
    <w:p w:rsidR="00D236AB" w:rsidRDefault="00D236AB" w:rsidP="00D236AB">
      <w:pPr>
        <w:pStyle w:val="ConsPlusNonformat"/>
        <w:jc w:val="both"/>
      </w:pPr>
      <w:r>
        <w:t>или лицо, уполномоченное</w:t>
      </w:r>
    </w:p>
    <w:p w:rsidR="00D236AB" w:rsidRDefault="00D236AB" w:rsidP="00D236AB">
      <w:pPr>
        <w:pStyle w:val="ConsPlusNonformat"/>
        <w:jc w:val="both"/>
      </w:pPr>
      <w:r>
        <w:t>на осуществление действий</w:t>
      </w:r>
    </w:p>
    <w:p w:rsidR="00D236AB" w:rsidRDefault="00D236AB" w:rsidP="00D236AB">
      <w:pPr>
        <w:pStyle w:val="ConsPlusNonformat"/>
        <w:jc w:val="both"/>
      </w:pPr>
      <w:r>
        <w:t>от имени юридического лица, либо</w:t>
      </w:r>
    </w:p>
    <w:p w:rsidR="00D236AB" w:rsidRDefault="00D236AB" w:rsidP="00D236AB">
      <w:pPr>
        <w:pStyle w:val="ConsPlusNonformat"/>
        <w:jc w:val="both"/>
      </w:pPr>
      <w:r>
        <w:t>индивидуальный предп</w:t>
      </w:r>
      <w:r w:rsidR="00C0529C">
        <w:t xml:space="preserve">риниматель)      ___________   </w:t>
      </w:r>
      <w:r w:rsidR="00C0529C" w:rsidRPr="00BF4F69">
        <w:t xml:space="preserve">    __</w:t>
      </w:r>
      <w:r>
        <w:t>__</w:t>
      </w:r>
    </w:p>
    <w:p w:rsidR="00D236AB" w:rsidRDefault="00D236AB" w:rsidP="00D236AB">
      <w:pPr>
        <w:pStyle w:val="ConsPlusNonformat"/>
        <w:jc w:val="both"/>
      </w:pPr>
      <w:r>
        <w:t xml:space="preserve">                                      (подпись)            (Ф.И.О.)</w:t>
      </w:r>
    </w:p>
    <w:p w:rsidR="00D236AB" w:rsidRDefault="00D236AB" w:rsidP="00D236AB">
      <w:pPr>
        <w:pStyle w:val="ConsPlusNonformat"/>
        <w:jc w:val="both"/>
      </w:pPr>
      <w:r>
        <w:t>______________</w:t>
      </w:r>
    </w:p>
    <w:p w:rsidR="00D236AB" w:rsidRDefault="00D236AB" w:rsidP="00D236AB">
      <w:pPr>
        <w:pStyle w:val="ConsPlusNonformat"/>
        <w:jc w:val="both"/>
      </w:pPr>
      <w:r>
        <w:t xml:space="preserve">    (дата)</w:t>
      </w:r>
    </w:p>
    <w:p w:rsidR="00D236AB" w:rsidRDefault="00D236AB" w:rsidP="00D236AB">
      <w:pPr>
        <w:pStyle w:val="ConsPlusNonformat"/>
        <w:jc w:val="both"/>
      </w:pPr>
    </w:p>
    <w:p w:rsidR="00D236AB" w:rsidRDefault="00D236AB" w:rsidP="00D236AB">
      <w:pPr>
        <w:pStyle w:val="ConsPlusNonformat"/>
        <w:jc w:val="both"/>
      </w:pPr>
      <w:r>
        <w:t>М.П. &lt;16&gt;</w:t>
      </w:r>
    </w:p>
    <w:p w:rsidR="00D236AB" w:rsidRDefault="00D236AB" w:rsidP="00D236AB">
      <w:pPr>
        <w:pStyle w:val="ConsPlusNormal"/>
        <w:jc w:val="both"/>
      </w:pPr>
    </w:p>
    <w:p w:rsidR="00D236AB" w:rsidRDefault="00D236AB" w:rsidP="00D236AB">
      <w:pPr>
        <w:pStyle w:val="ConsPlusNormal"/>
        <w:ind w:firstLine="540"/>
        <w:jc w:val="both"/>
      </w:pPr>
      <w:r>
        <w:t>--------------------------------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12" w:name="Par330"/>
      <w:bookmarkEnd w:id="12"/>
      <w:r>
        <w:t>&lt;1&gt; Декларация на бумажном носителе подписывается руководителем юридического лица или лицом, уполномоченным руководителем юридического лица, либо индивидуальным предпринимателем, прошивается и скрепляется печатью при ее наличии. Страницы декларации должны быть пронумерованы сквозной нумерацией.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13" w:name="Par331"/>
      <w:bookmarkEnd w:id="13"/>
      <w:r>
        <w:t>&lt;2&gt; Таблица заполняется следующим образом: вначале указывается номер и наименование группы товаров в соответствии с разделом I перечня товаров, упаковки товаров, подлежащих утилизации после утраты ими потребительских свойств, утвержденного распоряжением Правительством Российской Федерации от 28 декабря 2017 г. N 2970-р (далее - перечень), а затем построчно указываются товарные позиции по товарам из раздела I перечня. В таблицу включаются только те группы товаров и товары, в отношении которых у производителя товаров, импортера товаров возникает обязанность по декларированию количества выпущенных в обращение на территории Российской Федерации товаров, реализованных для внутреннего потребления на территории Российской Федерации за предыдущий календарный год.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r>
        <w:t>Наименования товаров, в том числе упаковки как готового товара, подлежащих утилизации, приводятся по Общероссийскому классификатору продукции по видам экономической деятельности ОК 034-2014 (КПЕС 2008) в соответствии с первой графой раздела I перечня.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14" w:name="Par333"/>
      <w:bookmarkEnd w:id="14"/>
      <w:r>
        <w:t>&lt;3&gt; Код по каждому товару, в том числе по упаковке как готовому товару, указывается по Общероссийскому классификатору продукции по видам экономической деятельности ОК 034-2014 (КПЕС 2008). Заполняется для товаров, в том числе для упаковки как готового товара, выпущенных в обращение на территории Российской Федерации их производителями.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15" w:name="Par334"/>
      <w:bookmarkEnd w:id="15"/>
      <w:r>
        <w:t>&lt;4&gt; Наименование и код по каждому товару указываются по единой Товарной номенклатуре внешнеэкономической деятельности Евразийского экономического союза (ТН ВЭД ЕАЭС), утвержденной Решением Совета Евразийской экономической комиссии от 16 июля 2012 г. N 54. Заполняется для товаров, в том числе для упаковки как готового товара, выпущенных в обращение на территории Российской Федерации их импортерами.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r>
        <w:t xml:space="preserve">Юридическое лицо или индивидуальный предприниматель, являющиеся одновременно производителем товаров и импортером товаров, заполняют </w:t>
      </w:r>
      <w:hyperlink w:anchor="Par192" w:tooltip="3" w:history="1">
        <w:r>
          <w:rPr>
            <w:color w:val="0000FF"/>
          </w:rPr>
          <w:t>графы 3</w:t>
        </w:r>
      </w:hyperlink>
      <w:r>
        <w:t xml:space="preserve"> - </w:t>
      </w:r>
      <w:hyperlink w:anchor="Par194" w:tooltip="5" w:history="1">
        <w:r>
          <w:rPr>
            <w:color w:val="0000FF"/>
          </w:rPr>
          <w:t>5</w:t>
        </w:r>
      </w:hyperlink>
      <w:r>
        <w:t>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16" w:name="Par336"/>
      <w:bookmarkEnd w:id="16"/>
      <w:r>
        <w:t>&lt;5&gt; Указывается общее количество выпущенных в обращение на территории Российской Федерации товаров.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17" w:name="Par337"/>
      <w:bookmarkEnd w:id="17"/>
      <w:r>
        <w:t>&lt;6&gt; Указывается количество товаров, вывезенных из Российской Федерации. Заполняется на основании таможенных документов, а при их отсутствии - на основании документов, полученных от контрагентов при осуществлении коммерческой деятельности. В случае отсутствия у производителя товаров, импортера товаров информации (в том числе полученной от контрагентов), подтверждающей вывоз с территории Российской Федерации выпущенных в обращение товаров, в строке ставится 0.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18" w:name="Par338"/>
      <w:bookmarkEnd w:id="18"/>
      <w:r>
        <w:lastRenderedPageBreak/>
        <w:t>&lt;7&gt; Указывается количество выпущенных в обращение на территории Российской Федерации товаров, в отношении которого возникает обязанность обеспечивать выполнение нормативов утилизации отходов от использования товаров, определяемое как разница между общим количеством выпущенных в обращение на территории Российской Федерации товаров и количеством товаров, вывезенных из Российской Федерации.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19" w:name="Par339"/>
      <w:bookmarkEnd w:id="19"/>
      <w:r>
        <w:t>&lt;8&gt; Заполняется в отношении упаковки как готового товара.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20" w:name="Par340"/>
      <w:bookmarkEnd w:id="20"/>
      <w:r>
        <w:t>&lt;9&gt; Заполняется на основе первичных учетных данных об использовании вторичного сырья при производстве упаковки либо данных об использовании вторичного сырья при производстве упаковки, полученных от производителя упаковочных материалов.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r>
        <w:t>Документами, подтверждающими использование при производстве упаковки вторичного сырья, являются первичные учетные документы, товарно-сопроводительные, включая нормативно-технические, документы, которые в обязательном порядке должны содержать информацию о виде материалов, из которых сделана упаковка (упаковочные материалы), и доле вторичного сырья, использованного при производстве указанной упаковки (упаковочных материалов).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21" w:name="Par342"/>
      <w:bookmarkEnd w:id="21"/>
      <w:r>
        <w:t>&lt;10&gt; В случае реализации производителями товаров, импортерами товаров (в том числе товаров в упаковке) товаров, не являющихся готовыми к употреблению изделиями (реализуемыми в качестве комплектующих либо сырья (материалов) для производства других товаров, включенных в перечень, или для производства колесных транспортных средств (шасси) и прицепов к ним, в отношении которых уплачивается утилизационный сбор, перечень видов и категорий которых утвержден постановлением Правительства Российской Федерации от 26 декабря 2013 г. N 1291 "Об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Федерации"), в графе отражается информация о товарах, которые исключаются из декларируемого количества, а именно следующая информация: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r>
        <w:t>количество товаров, реализованных в качестве комплектующих либо сырья (материалов) для производства других товаров (по группам и товарным позициям);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r>
        <w:t>наименование юридического лица или индивидуального предпринимателя (производителя конечного товара), которому производитель товаров, импортер товаров реализует их в качестве комплектующих либо сырья (материалов);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r>
        <w:t>реквизиты (номер, дата) товарно-сопроводительных документов, полученных от контрагентов при осуществлении коммерческой деятельности, подтверждающих использование соответствующих товаров в качестве комплектующих либо сырья (материалов). Документами, полученными от контрагентов при осуществлении коммерческой деятельности, подтверждающими использование соответствующих товаров в качестве комплектующих либо сырья (материалов), являются договоры, заключенные между производителем товаров, импортером товаров, реализуемых в качестве комплектующих либо сырья (материалов), и юридическим лицом или индивидуальным предпринимателем (производителем конечного товара), которому производитель товаров, импортер товаров реализует их в качестве комплектующих либо сырья (материалов), акты приема-передачи, акты выполненных работ и иные документы, подтверждающие исполнение указанных договоров, содержащие информацию, подтверждающую использование соответствующих товаров в качестве комплектующих либо сырья (материалов).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r>
        <w:t>В случае если в отчетном периоде определенное количество товаров вывозилось из Российской Федерации, в графе отражается следующая информация о товарах, упаковке товаров, в отношении которых у производителя товаров, импортера товаров не возникает обязанность обеспечивать выполнение нормативов утилизации: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r>
        <w:t>наименование юридического лица или индивидуального предпринимателя (производителя конечного товара), осуществившего вывоз товаров, упаковки товаров;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r>
        <w:lastRenderedPageBreak/>
        <w:t>реквизиты (номер, дата) документов, подтверждающих вывоз с территории Российской Федерации товаров, упаковки товаров.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r>
        <w:t>В иных случаях графа заполняется при необходимости (на усмотрение производителя товаров, импортера товаров в случае необходимости предоставления разъяснений, дополнений и т.п.).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22" w:name="Par350"/>
      <w:bookmarkEnd w:id="22"/>
      <w:r>
        <w:t>&lt;11&gt; Таблица заполняется следующим образом: вначале указывается номер и наименование группы упаковки товаров в соответствии с разделом II перечня, а затем построчно указываются позиции по упаковке товаров из раздела II перечня - по каждому наименованию упаковки товаров, идентифицируемой по материалу, из которого сделана упаковка товаров (для упаковки товаров из комбинированных материалов - по основному материалу по массе в композиции) и дополнительно по виду материала упаковки - отдельными строками. В таблицу включаются только те группы и позиции по упаковке товаров, по которым у производителя товаров, импортера товаров возникает обязанность по декларированию количества выпущенной в обращение на территории Российской Федерации упаковки товаров.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23" w:name="Par351"/>
      <w:bookmarkEnd w:id="23"/>
      <w:r>
        <w:t>&lt;12&gt;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24" w:name="Par352"/>
      <w:bookmarkEnd w:id="24"/>
      <w:r>
        <w:t>&lt;13&gt; Указывается общее количество выпущенной в обращение на территории Российской Федерации упаковки товаров.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25" w:name="Par353"/>
      <w:bookmarkEnd w:id="25"/>
      <w:r>
        <w:t>&lt;14&gt; Указывается количество упаковки товаров, вывезенных из Российской Федерации. Заполняется на основании таможенных документов, а при их отсутствии - на основании документов, полученных от контрагентов при осуществлении коммерческой деятельности. В случае отсутствия у производителя товаров, импортера товаров информации (в том числе полученной от контрагентов), подтверждающей вывоз с территории Российской Федерации выпущенной в обращение упаковки товаров, в строке ставится 0.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bookmarkStart w:id="26" w:name="Par354"/>
      <w:bookmarkEnd w:id="26"/>
      <w:r>
        <w:t>&lt;15&gt; Указывается количество выпущенной в обращение на территории Российской Федерации упаковки товаров, в отношении которого возникает обязанность обеспечивать выполнение нормативов утилизации отходов от использования товаров, определяемое как разница между общим количеством выпущенной в обращение на территории Российской Федерации упаковки товаров и количеством упаковки товаров, вывезенных из Российской Федерации.</w:t>
      </w:r>
    </w:p>
    <w:p w:rsidR="00D236AB" w:rsidRDefault="00D236AB" w:rsidP="00D236AB">
      <w:pPr>
        <w:pStyle w:val="ConsPlusNormal"/>
        <w:spacing w:before="200"/>
        <w:ind w:firstLine="540"/>
        <w:jc w:val="both"/>
      </w:pPr>
      <w:r>
        <w:t>&lt;16&gt; При представлении на бумажном носителе декларация заверяется печатью в случае, если в соответствии с законодательством Российской Федерации лицо, подавшее заявление, должно иметь печать.</w:t>
      </w:r>
    </w:p>
    <w:p w:rsidR="002D7B9F" w:rsidRDefault="002D7B9F"/>
    <w:sectPr w:rsidR="002D7B9F" w:rsidSect="00C2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DF9"/>
    <w:multiLevelType w:val="hybridMultilevel"/>
    <w:tmpl w:val="3252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3640D"/>
    <w:multiLevelType w:val="hybridMultilevel"/>
    <w:tmpl w:val="340897CC"/>
    <w:lvl w:ilvl="0" w:tplc="98BAC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51386"/>
    <w:multiLevelType w:val="hybridMultilevel"/>
    <w:tmpl w:val="7046BD90"/>
    <w:lvl w:ilvl="0" w:tplc="98BAC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6C814"/>
    <w:multiLevelType w:val="hybridMultilevel"/>
    <w:tmpl w:val="340897CC"/>
    <w:lvl w:ilvl="0" w:tplc="98BAC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158DA"/>
    <w:multiLevelType w:val="hybridMultilevel"/>
    <w:tmpl w:val="5056726A"/>
    <w:lvl w:ilvl="0" w:tplc="4594B6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06"/>
    <w:rsid w:val="00004E0D"/>
    <w:rsid w:val="00027771"/>
    <w:rsid w:val="00057BB7"/>
    <w:rsid w:val="000B6FC3"/>
    <w:rsid w:val="00131C00"/>
    <w:rsid w:val="00136AF5"/>
    <w:rsid w:val="001645F2"/>
    <w:rsid w:val="00175645"/>
    <w:rsid w:val="00180355"/>
    <w:rsid w:val="001D4051"/>
    <w:rsid w:val="001D5843"/>
    <w:rsid w:val="001E323D"/>
    <w:rsid w:val="00244639"/>
    <w:rsid w:val="00244DFA"/>
    <w:rsid w:val="00265113"/>
    <w:rsid w:val="002912F7"/>
    <w:rsid w:val="002B2A57"/>
    <w:rsid w:val="002D7B9F"/>
    <w:rsid w:val="00305BE1"/>
    <w:rsid w:val="00331EEA"/>
    <w:rsid w:val="003A78B9"/>
    <w:rsid w:val="003B6EE2"/>
    <w:rsid w:val="00447237"/>
    <w:rsid w:val="004B538F"/>
    <w:rsid w:val="00510FEB"/>
    <w:rsid w:val="005A0429"/>
    <w:rsid w:val="005A289D"/>
    <w:rsid w:val="006F0DC9"/>
    <w:rsid w:val="006F139B"/>
    <w:rsid w:val="00754A75"/>
    <w:rsid w:val="00770E94"/>
    <w:rsid w:val="007952D6"/>
    <w:rsid w:val="008A02C8"/>
    <w:rsid w:val="00900A57"/>
    <w:rsid w:val="00A171DD"/>
    <w:rsid w:val="00A65B8F"/>
    <w:rsid w:val="00A74C44"/>
    <w:rsid w:val="00A91C09"/>
    <w:rsid w:val="00A93576"/>
    <w:rsid w:val="00AF1994"/>
    <w:rsid w:val="00B036BD"/>
    <w:rsid w:val="00B65B32"/>
    <w:rsid w:val="00BB0A2F"/>
    <w:rsid w:val="00BD3060"/>
    <w:rsid w:val="00BF4F69"/>
    <w:rsid w:val="00C0529C"/>
    <w:rsid w:val="00C27A38"/>
    <w:rsid w:val="00C57824"/>
    <w:rsid w:val="00C944C1"/>
    <w:rsid w:val="00CE1C8D"/>
    <w:rsid w:val="00CF323D"/>
    <w:rsid w:val="00D007F9"/>
    <w:rsid w:val="00D236AB"/>
    <w:rsid w:val="00D5796C"/>
    <w:rsid w:val="00E03FED"/>
    <w:rsid w:val="00E8149D"/>
    <w:rsid w:val="00FA4306"/>
    <w:rsid w:val="00F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AB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236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36AB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paragraph" w:customStyle="1" w:styleId="ConsPlusNonformat">
    <w:name w:val="ConsPlusNonformat"/>
    <w:uiPriority w:val="99"/>
    <w:rsid w:val="00D23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D236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3">
    <w:name w:val="Placeholder Text"/>
    <w:basedOn w:val="a0"/>
    <w:uiPriority w:val="99"/>
    <w:semiHidden/>
    <w:rsid w:val="00CF323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AB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236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36AB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paragraph" w:customStyle="1" w:styleId="ConsPlusNonformat">
    <w:name w:val="ConsPlusNonformat"/>
    <w:uiPriority w:val="99"/>
    <w:rsid w:val="00D23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D236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3">
    <w:name w:val="Placeholder Text"/>
    <w:basedOn w:val="a0"/>
    <w:uiPriority w:val="99"/>
    <w:semiHidden/>
    <w:rsid w:val="00CF32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B8F6-9F02-4897-B3E7-51F05EEA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Karapetyan</dc:creator>
  <cp:keywords/>
  <dc:description/>
  <cp:lastModifiedBy>экология</cp:lastModifiedBy>
  <cp:revision>51</cp:revision>
  <dcterms:created xsi:type="dcterms:W3CDTF">2019-02-01T16:13:00Z</dcterms:created>
  <dcterms:modified xsi:type="dcterms:W3CDTF">2020-03-27T14:23:00Z</dcterms:modified>
</cp:coreProperties>
</file>